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3FFC683C" w14:textId="77777777" w:rsidR="00773664" w:rsidRPr="00773664"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773664">
        <w:rPr>
          <w:rFonts w:ascii="Times New Roman" w:eastAsia="Times New Roman" w:hAnsi="Times New Roman" w:cs="Times New Roman"/>
          <w:b/>
          <w:bCs/>
          <w:kern w:val="32"/>
          <w:sz w:val="24"/>
          <w:szCs w:val="24"/>
          <w:lang w:eastAsia="x-none"/>
        </w:rPr>
        <w:t>профессии</w:t>
      </w:r>
      <w:r w:rsidR="00773664" w:rsidRPr="00773664">
        <w:rPr>
          <w:rFonts w:ascii="Times New Roman" w:eastAsia="Times New Roman" w:hAnsi="Times New Roman" w:cs="Times New Roman"/>
          <w:b/>
          <w:bCs/>
          <w:kern w:val="32"/>
          <w:sz w:val="24"/>
          <w:szCs w:val="24"/>
          <w:lang w:eastAsia="x-none"/>
        </w:rPr>
        <w:t xml:space="preserve"> </w:t>
      </w:r>
      <w:bookmarkEnd w:id="0"/>
    </w:p>
    <w:p w14:paraId="672DDF51" w14:textId="66E6D168" w:rsidR="00DC0B5C" w:rsidRPr="00773664" w:rsidRDefault="00773664" w:rsidP="00DC0B5C">
      <w:pPr>
        <w:keepNext/>
        <w:jc w:val="right"/>
        <w:outlineLvl w:val="0"/>
        <w:rPr>
          <w:rFonts w:ascii="Times New Roman" w:eastAsia="Times New Roman" w:hAnsi="Times New Roman" w:cs="Times New Roman"/>
          <w:b/>
          <w:bCs/>
          <w:kern w:val="32"/>
          <w:sz w:val="24"/>
          <w:szCs w:val="24"/>
          <w:lang w:eastAsia="x-none"/>
        </w:rPr>
      </w:pPr>
      <w:r w:rsidRPr="00773664">
        <w:rPr>
          <w:rFonts w:ascii="Times New Roman" w:eastAsia="Times New Roman" w:hAnsi="Times New Roman" w:cs="Times New Roman"/>
          <w:b/>
          <w:bCs/>
          <w:kern w:val="32"/>
          <w:sz w:val="24"/>
          <w:szCs w:val="24"/>
          <w:lang w:eastAsia="x-none"/>
        </w:rPr>
        <w:t>23.01.15 Оператор поста централизации</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33368A88"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773664">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7F260315"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773664">
        <w:t>3</w:t>
      </w:r>
      <w:r w:rsidR="00F041F6">
        <w:fldChar w:fldCharType="end"/>
      </w:r>
    </w:p>
    <w:p w14:paraId="0B5E8B0B" w14:textId="746FCD8A"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773664">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1E236FA7" w:rsidR="00E351CC" w:rsidRPr="00773664"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w:t>
      </w:r>
      <w:r w:rsidRPr="00773664">
        <w:t>программа ГИА) выпускников по профессии</w:t>
      </w:r>
      <w:r w:rsidR="00773664" w:rsidRPr="00773664">
        <w:t xml:space="preserve"> 23.01.15 Оператор поста централизации</w:t>
      </w:r>
      <w:r w:rsidRPr="00773664">
        <w:t xml:space="preserve"> разработана в соответствии с Законом Российской Федерации от 29.12.2012 г. № 273-ФЗ «Об образовании в Российской Федерации», </w:t>
      </w:r>
      <w:bookmarkStart w:id="3" w:name="_Hlk156559699"/>
      <w:r w:rsidRPr="00773664">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773664">
        <w:t>ФГОС СПО по профессии</w:t>
      </w:r>
      <w:r w:rsidR="00773664" w:rsidRPr="00773664">
        <w:t xml:space="preserve"> 23.01.15 Оператор поста централизации</w:t>
      </w:r>
      <w:r w:rsidRPr="00773664">
        <w:t>, и определяет совокупность требований к е</w:t>
      </w:r>
      <w:r w:rsidR="006E2DA7" w:rsidRPr="00773664">
        <w:t>е</w:t>
      </w:r>
      <w:r w:rsidRPr="00773664">
        <w:t xml:space="preserve"> организации и проведению.</w:t>
      </w:r>
    </w:p>
    <w:p w14:paraId="72343A06" w14:textId="20E8951A" w:rsidR="00E351CC" w:rsidRPr="00773664" w:rsidRDefault="00E351CC" w:rsidP="001E637C">
      <w:pPr>
        <w:pStyle w:val="af4"/>
        <w:spacing w:before="0" w:after="0" w:line="276" w:lineRule="auto"/>
        <w:ind w:firstLine="709"/>
      </w:pPr>
      <w:r w:rsidRPr="00773664">
        <w:t>Цель государственной итоговой аттестации – установление соответствия</w:t>
      </w:r>
      <w:r w:rsidR="00580A60" w:rsidRPr="00773664">
        <w:t xml:space="preserve"> результатов освоения обучающимися образовательной программы по</w:t>
      </w:r>
      <w:r w:rsidRPr="00773664">
        <w:t xml:space="preserve"> профессии</w:t>
      </w:r>
      <w:r w:rsidR="00773664" w:rsidRPr="00773664">
        <w:t xml:space="preserve"> 23.01.15 Оператор поста централизации </w:t>
      </w:r>
      <w:r w:rsidR="00580A60" w:rsidRPr="00773664">
        <w:t>соответствующим требованиям ФГОС СПО</w:t>
      </w:r>
      <w:r w:rsidRPr="00773664">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773664" w:rsidRDefault="001E637C" w:rsidP="001E637C">
      <w:pPr>
        <w:pStyle w:val="af4"/>
        <w:spacing w:before="0" w:after="0" w:line="276" w:lineRule="auto"/>
        <w:ind w:firstLine="709"/>
      </w:pPr>
      <w:r w:rsidRPr="00773664">
        <w:t>Задачи государственной итоговой аттестации:</w:t>
      </w:r>
    </w:p>
    <w:p w14:paraId="7DAFC75A" w14:textId="57E70514" w:rsidR="001E637C" w:rsidRPr="00773664" w:rsidRDefault="001E637C" w:rsidP="001E637C">
      <w:pPr>
        <w:pStyle w:val="af4"/>
        <w:spacing w:before="0" w:after="0" w:line="276" w:lineRule="auto"/>
        <w:ind w:firstLine="709"/>
      </w:pPr>
      <w:r w:rsidRPr="00773664">
        <w:t>– определение соответствия навыков, умений и знаний выпускников современным требованиям рынка труда, квалификационным требованиям</w:t>
      </w:r>
      <w:r w:rsidR="00580A60" w:rsidRPr="00773664">
        <w:t xml:space="preserve"> ФГОС СПО и</w:t>
      </w:r>
      <w:r w:rsidRPr="00773664">
        <w:t xml:space="preserve"> регионального рынка труда;</w:t>
      </w:r>
    </w:p>
    <w:p w14:paraId="50AE8E18" w14:textId="7EFFDBFE" w:rsidR="001E637C" w:rsidRPr="00773664" w:rsidRDefault="001E637C" w:rsidP="001E637C">
      <w:pPr>
        <w:pStyle w:val="af4"/>
        <w:spacing w:before="0" w:after="0" w:line="276" w:lineRule="auto"/>
        <w:ind w:firstLine="709"/>
      </w:pPr>
      <w:r w:rsidRPr="00773664">
        <w:t xml:space="preserve">– определение степени сформированности профессиональных компетенций, </w:t>
      </w:r>
      <w:r w:rsidR="00580A60" w:rsidRPr="00773664">
        <w:t>личностных качеств, соответствующих ФГОС СПО и</w:t>
      </w:r>
      <w:r w:rsidRPr="00773664">
        <w:t xml:space="preserve"> наиболее востребованных на рынке труда.</w:t>
      </w:r>
    </w:p>
    <w:p w14:paraId="7A045FCC" w14:textId="3E5742F1" w:rsidR="001E637C" w:rsidRPr="00773664" w:rsidRDefault="001E637C" w:rsidP="00773664">
      <w:pPr>
        <w:pStyle w:val="afc"/>
        <w:spacing w:after="0" w:line="288" w:lineRule="atLeast"/>
        <w:ind w:firstLine="540"/>
        <w:jc w:val="both"/>
      </w:pPr>
      <w:r w:rsidRPr="00773664">
        <w:t>По результатам ГИА выпускнику по профессии</w:t>
      </w:r>
      <w:r w:rsidR="00773664" w:rsidRPr="00773664">
        <w:t xml:space="preserve"> </w:t>
      </w:r>
      <w:r w:rsidR="00773664" w:rsidRPr="00773664">
        <w:rPr>
          <w:rFonts w:eastAsia="Calibri"/>
          <w:b/>
        </w:rPr>
        <w:t>23.01.15 Оператор поста централизации</w:t>
      </w:r>
      <w:r w:rsidR="00773664" w:rsidRPr="00773664">
        <w:t xml:space="preserve"> </w:t>
      </w:r>
      <w:r w:rsidRPr="00773664">
        <w:t xml:space="preserve">присваивается квалификация: </w:t>
      </w:r>
      <w:r w:rsidR="00773664" w:rsidRPr="00773664">
        <w:t>оператор поста централизации</w:t>
      </w:r>
      <w:r w:rsidRPr="00773664">
        <w:t>.</w:t>
      </w:r>
    </w:p>
    <w:p w14:paraId="2A45287B" w14:textId="12E131EE" w:rsidR="001E637C" w:rsidRPr="00773664" w:rsidRDefault="00E351CC" w:rsidP="001E637C">
      <w:pPr>
        <w:pStyle w:val="af4"/>
        <w:spacing w:before="0" w:after="0" w:line="276" w:lineRule="auto"/>
        <w:ind w:firstLine="709"/>
      </w:pPr>
      <w:r w:rsidRPr="00773664">
        <w:t xml:space="preserve">Примерная программа ГИА является частью основной </w:t>
      </w:r>
      <w:r w:rsidR="006E2DA7" w:rsidRPr="00773664">
        <w:t>ПОП</w:t>
      </w:r>
      <w:r w:rsidRPr="00773664">
        <w:t xml:space="preserve">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7D2C0FD8" w:rsidR="00C07FB3" w:rsidRPr="00C07FB3" w:rsidRDefault="00C07FB3" w:rsidP="00E6774A">
            <w:pPr>
              <w:ind w:left="49" w:right="51"/>
              <w:rPr>
                <w:rFonts w:ascii="Times New Roman" w:hAnsi="Times New Roman" w:cs="Times New Roman"/>
                <w:i/>
                <w:iCs/>
                <w:color w:val="000000"/>
                <w:sz w:val="24"/>
                <w:szCs w:val="24"/>
              </w:rPr>
            </w:pPr>
            <w:r w:rsidRPr="00C07FB3">
              <w:rPr>
                <w:rFonts w:ascii="Times New Roman" w:hAnsi="Times New Roman" w:cs="Times New Roman"/>
                <w:color w:val="000000"/>
                <w:sz w:val="24"/>
                <w:szCs w:val="24"/>
              </w:rPr>
              <w:t>ВД 01</w:t>
            </w:r>
            <w:r w:rsidR="00773664">
              <w:rPr>
                <w:rFonts w:ascii="Times New Roman" w:hAnsi="Times New Roman" w:cs="Times New Roman"/>
                <w:color w:val="000000"/>
                <w:sz w:val="24"/>
                <w:szCs w:val="24"/>
              </w:rPr>
              <w:t xml:space="preserve"> У</w:t>
            </w:r>
            <w:r w:rsidR="00773664" w:rsidRPr="00773664">
              <w:rPr>
                <w:rFonts w:ascii="Times New Roman" w:hAnsi="Times New Roman" w:cs="Times New Roman"/>
                <w:color w:val="000000"/>
                <w:sz w:val="24"/>
                <w:szCs w:val="24"/>
              </w:rPr>
              <w:t>правление движением составов и вагонов в обслуживаемом маневровом районе</w:t>
            </w:r>
          </w:p>
        </w:tc>
        <w:tc>
          <w:tcPr>
            <w:tcW w:w="4492" w:type="dxa"/>
            <w:tcBorders>
              <w:top w:val="single" w:sz="4" w:space="0" w:color="000000"/>
              <w:left w:val="single" w:sz="4" w:space="0" w:color="000000"/>
              <w:bottom w:val="single" w:sz="4" w:space="0" w:color="000000"/>
              <w:right w:val="single" w:sz="4" w:space="0" w:color="000000"/>
            </w:tcBorders>
          </w:tcPr>
          <w:p w14:paraId="09F95399" w14:textId="3371944F" w:rsidR="00C07FB3" w:rsidRPr="00C07FB3" w:rsidRDefault="00C07FB3" w:rsidP="00E6774A">
            <w:pPr>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01</w:t>
            </w:r>
            <w:r w:rsidR="00773664">
              <w:rPr>
                <w:rFonts w:ascii="Times New Roman" w:hAnsi="Times New Roman" w:cs="Times New Roman"/>
                <w:color w:val="000000"/>
                <w:sz w:val="24"/>
                <w:szCs w:val="24"/>
              </w:rPr>
              <w:t xml:space="preserve"> У</w:t>
            </w:r>
            <w:r w:rsidR="00773664" w:rsidRPr="00773664">
              <w:rPr>
                <w:rFonts w:ascii="Times New Roman" w:hAnsi="Times New Roman" w:cs="Times New Roman"/>
                <w:color w:val="000000"/>
                <w:sz w:val="24"/>
                <w:szCs w:val="24"/>
              </w:rPr>
              <w:t>правление движением составов и вагонов в обслуживаемом маневровом районе</w:t>
            </w:r>
          </w:p>
        </w:tc>
      </w:tr>
      <w:tr w:rsidR="00C07FB3"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63F02B2D" w:rsidR="00C07FB3" w:rsidRPr="00C07FB3" w:rsidRDefault="00773664" w:rsidP="00E6774A">
            <w:pPr>
              <w:ind w:left="49" w:right="51"/>
              <w:rPr>
                <w:rFonts w:ascii="Times New Roman" w:hAnsi="Times New Roman" w:cs="Times New Roman"/>
                <w:color w:val="000000"/>
                <w:sz w:val="24"/>
                <w:szCs w:val="24"/>
              </w:rPr>
            </w:pPr>
            <w:r>
              <w:rPr>
                <w:rFonts w:ascii="Times New Roman" w:hAnsi="Times New Roman" w:cs="Times New Roman"/>
                <w:color w:val="000000"/>
                <w:sz w:val="24"/>
                <w:szCs w:val="24"/>
              </w:rPr>
              <w:t>ВД 02 О</w:t>
            </w:r>
            <w:r w:rsidRPr="00773664">
              <w:rPr>
                <w:rFonts w:ascii="Times New Roman" w:hAnsi="Times New Roman" w:cs="Times New Roman"/>
                <w:color w:val="000000"/>
                <w:sz w:val="24"/>
                <w:szCs w:val="24"/>
              </w:rPr>
              <w:t>беспечение безопасности движения поездов в обслуживаемом маневровом районе железнодорожной станции</w:t>
            </w:r>
          </w:p>
        </w:tc>
        <w:tc>
          <w:tcPr>
            <w:tcW w:w="4492" w:type="dxa"/>
            <w:tcBorders>
              <w:top w:val="single" w:sz="4" w:space="0" w:color="000000"/>
              <w:left w:val="single" w:sz="4" w:space="0" w:color="000000"/>
              <w:bottom w:val="single" w:sz="4" w:space="0" w:color="000000"/>
              <w:right w:val="single" w:sz="4" w:space="0" w:color="000000"/>
            </w:tcBorders>
          </w:tcPr>
          <w:p w14:paraId="0514B28A" w14:textId="0A3083BE" w:rsidR="00C07FB3" w:rsidRPr="00C07FB3" w:rsidRDefault="00773664" w:rsidP="00E6774A">
            <w:pPr>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ПМ</w:t>
            </w:r>
            <w:r w:rsidRPr="00773664">
              <w:rPr>
                <w:rFonts w:ascii="Times New Roman" w:hAnsi="Times New Roman" w:cs="Times New Roman"/>
                <w:color w:val="000000"/>
                <w:sz w:val="24"/>
                <w:szCs w:val="24"/>
              </w:rPr>
              <w:t xml:space="preserve"> 02 Обеспечение безопасности движения поездов в обслуживаемом маневровом районе железнодорожной станции</w:t>
            </w:r>
          </w:p>
        </w:tc>
      </w:tr>
    </w:tbl>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137CC307" w14:textId="77777777" w:rsidR="00773664" w:rsidRDefault="00773664">
      <w:pP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br w:type="page"/>
      </w:r>
    </w:p>
    <w:p w14:paraId="65227952" w14:textId="2567A048"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lastRenderedPageBreak/>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87"/>
        <w:gridCol w:w="6242"/>
      </w:tblGrid>
      <w:tr w:rsidR="00773664" w:rsidRPr="00773664" w14:paraId="0680EB30" w14:textId="77777777" w:rsidTr="00773664">
        <w:trPr>
          <w:trHeight w:val="472"/>
        </w:trPr>
        <w:tc>
          <w:tcPr>
            <w:tcW w:w="3387" w:type="dxa"/>
          </w:tcPr>
          <w:p w14:paraId="11A7B5D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 xml:space="preserve">Оцениваемые виды деятельности </w:t>
            </w:r>
          </w:p>
        </w:tc>
        <w:tc>
          <w:tcPr>
            <w:tcW w:w="6242" w:type="dxa"/>
          </w:tcPr>
          <w:p w14:paraId="69F8BD3E" w14:textId="77777777" w:rsidR="00D13E2F" w:rsidRPr="00773664" w:rsidRDefault="00D13E2F" w:rsidP="00D25349">
            <w:pPr>
              <w:widowControl w:val="0"/>
              <w:jc w:val="center"/>
              <w:rPr>
                <w:rFonts w:ascii="Times New Roman" w:hAnsi="Times New Roman"/>
                <w:b/>
                <w:bCs/>
                <w:sz w:val="24"/>
                <w:szCs w:val="24"/>
              </w:rPr>
            </w:pPr>
            <w:r w:rsidRPr="00773664">
              <w:rPr>
                <w:rFonts w:ascii="Times New Roman" w:hAnsi="Times New Roman"/>
                <w:sz w:val="24"/>
                <w:szCs w:val="24"/>
                <w:shd w:val="clear" w:color="auto" w:fill="FFFFFF"/>
                <w:lang w:eastAsia="ru-RU"/>
              </w:rPr>
              <w:t>Профессиональные компетенции</w:t>
            </w:r>
          </w:p>
        </w:tc>
      </w:tr>
      <w:tr w:rsidR="00773664" w:rsidRPr="00773664" w14:paraId="576D971E" w14:textId="77777777" w:rsidTr="00773664">
        <w:trPr>
          <w:trHeight w:val="259"/>
        </w:trPr>
        <w:tc>
          <w:tcPr>
            <w:tcW w:w="3387" w:type="dxa"/>
            <w:vMerge w:val="restart"/>
          </w:tcPr>
          <w:p w14:paraId="1ACB46FD" w14:textId="0B6D8B52" w:rsidR="00773664" w:rsidRPr="00773664" w:rsidRDefault="00773664" w:rsidP="00773664">
            <w:pPr>
              <w:widowControl w:val="0"/>
              <w:rPr>
                <w:rFonts w:ascii="Times New Roman" w:hAnsi="Times New Roman"/>
                <w:sz w:val="24"/>
                <w:szCs w:val="24"/>
              </w:rPr>
            </w:pPr>
            <w:r w:rsidRPr="00773664">
              <w:rPr>
                <w:rFonts w:ascii="Times New Roman" w:hAnsi="Times New Roman" w:cs="Times New Roman"/>
                <w:sz w:val="24"/>
                <w:szCs w:val="24"/>
              </w:rPr>
              <w:t>ВД 01 Управление движением составов и вагонов в обслуживаемом маневровом районе</w:t>
            </w:r>
          </w:p>
        </w:tc>
        <w:tc>
          <w:tcPr>
            <w:tcW w:w="6242" w:type="dxa"/>
          </w:tcPr>
          <w:p w14:paraId="036F1462" w14:textId="6F67E5B7"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1.1. Осуществлять перевод централизованных стрелок с аппарата управления поста централизации или пульта местного управления стрелочными переводами и сигналами для приготовления маршрутов маневровых передвижений вагонов и составов в обслуживаемом районе.</w:t>
            </w:r>
          </w:p>
        </w:tc>
      </w:tr>
      <w:tr w:rsidR="00773664" w:rsidRPr="00773664" w14:paraId="1CD663CE" w14:textId="77777777" w:rsidTr="00773664">
        <w:trPr>
          <w:trHeight w:val="250"/>
        </w:trPr>
        <w:tc>
          <w:tcPr>
            <w:tcW w:w="3387" w:type="dxa"/>
            <w:vMerge/>
          </w:tcPr>
          <w:p w14:paraId="224B377C" w14:textId="77777777" w:rsidR="00773664" w:rsidRPr="00773664" w:rsidRDefault="00773664" w:rsidP="00773664">
            <w:pPr>
              <w:widowControl w:val="0"/>
              <w:rPr>
                <w:rFonts w:ascii="Times New Roman" w:hAnsi="Times New Roman"/>
                <w:sz w:val="24"/>
                <w:szCs w:val="24"/>
              </w:rPr>
            </w:pPr>
          </w:p>
        </w:tc>
        <w:tc>
          <w:tcPr>
            <w:tcW w:w="6242" w:type="dxa"/>
          </w:tcPr>
          <w:p w14:paraId="3A9C64DE" w14:textId="7FE48C98"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1.2. Производить проверку свободности стрелочных переводов от подвижного состава по индикации на аппарате управления.</w:t>
            </w:r>
          </w:p>
        </w:tc>
      </w:tr>
      <w:tr w:rsidR="00773664" w:rsidRPr="00773664" w14:paraId="2268B84D" w14:textId="77777777" w:rsidTr="00773664">
        <w:trPr>
          <w:trHeight w:val="347"/>
        </w:trPr>
        <w:tc>
          <w:tcPr>
            <w:tcW w:w="3387" w:type="dxa"/>
            <w:vMerge/>
          </w:tcPr>
          <w:p w14:paraId="67BF906E" w14:textId="77777777" w:rsidR="00773664" w:rsidRPr="00773664" w:rsidRDefault="00773664" w:rsidP="00773664">
            <w:pPr>
              <w:widowControl w:val="0"/>
              <w:rPr>
                <w:rFonts w:ascii="Times New Roman" w:hAnsi="Times New Roman"/>
                <w:sz w:val="24"/>
                <w:szCs w:val="24"/>
              </w:rPr>
            </w:pPr>
          </w:p>
        </w:tc>
        <w:tc>
          <w:tcPr>
            <w:tcW w:w="6242" w:type="dxa"/>
          </w:tcPr>
          <w:p w14:paraId="3B14A773" w14:textId="7DF2B1CE"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1.3. Проверять свободность пути от подвижного состава по индикации на аппарате управления.</w:t>
            </w:r>
          </w:p>
        </w:tc>
      </w:tr>
      <w:tr w:rsidR="00773664" w:rsidRPr="00773664" w14:paraId="3BB495C8" w14:textId="77777777" w:rsidTr="00773664">
        <w:trPr>
          <w:trHeight w:val="347"/>
        </w:trPr>
        <w:tc>
          <w:tcPr>
            <w:tcW w:w="3387" w:type="dxa"/>
            <w:vMerge/>
          </w:tcPr>
          <w:p w14:paraId="13A9EC99" w14:textId="77777777" w:rsidR="00773664" w:rsidRPr="00773664" w:rsidRDefault="00773664" w:rsidP="00773664">
            <w:pPr>
              <w:widowControl w:val="0"/>
              <w:rPr>
                <w:rFonts w:ascii="Times New Roman" w:hAnsi="Times New Roman"/>
                <w:sz w:val="24"/>
                <w:szCs w:val="24"/>
              </w:rPr>
            </w:pPr>
          </w:p>
        </w:tc>
        <w:tc>
          <w:tcPr>
            <w:tcW w:w="6242" w:type="dxa"/>
          </w:tcPr>
          <w:p w14:paraId="78E6721C" w14:textId="629C1F26"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1.4. Управлять сигналами для передвижения составов и вагонов в обслуживаемом маневровом районе.</w:t>
            </w:r>
          </w:p>
        </w:tc>
      </w:tr>
      <w:tr w:rsidR="00773664" w:rsidRPr="00773664" w14:paraId="2F714423" w14:textId="77777777" w:rsidTr="00773664">
        <w:trPr>
          <w:trHeight w:val="347"/>
        </w:trPr>
        <w:tc>
          <w:tcPr>
            <w:tcW w:w="3387" w:type="dxa"/>
            <w:vMerge/>
          </w:tcPr>
          <w:p w14:paraId="0FEF9BAA" w14:textId="77777777" w:rsidR="00773664" w:rsidRPr="00773664" w:rsidRDefault="00773664" w:rsidP="00773664">
            <w:pPr>
              <w:widowControl w:val="0"/>
              <w:rPr>
                <w:rFonts w:ascii="Times New Roman" w:hAnsi="Times New Roman"/>
                <w:sz w:val="24"/>
                <w:szCs w:val="24"/>
              </w:rPr>
            </w:pPr>
          </w:p>
        </w:tc>
        <w:tc>
          <w:tcPr>
            <w:tcW w:w="6242" w:type="dxa"/>
          </w:tcPr>
          <w:p w14:paraId="76337736" w14:textId="2F0B2545" w:rsidR="00773664" w:rsidRPr="00773664" w:rsidRDefault="00773664" w:rsidP="00773664">
            <w:pPr>
              <w:widowControl w:val="0"/>
              <w:rPr>
                <w:rFonts w:ascii="Times New Roman" w:hAnsi="Times New Roman"/>
                <w:iCs/>
                <w:sz w:val="24"/>
                <w:szCs w:val="24"/>
              </w:rPr>
            </w:pPr>
            <w:r w:rsidRPr="00773664">
              <w:rPr>
                <w:rFonts w:ascii="Times New Roman" w:hAnsi="Times New Roman"/>
                <w:iCs/>
                <w:sz w:val="24"/>
                <w:szCs w:val="24"/>
              </w:rPr>
              <w:t>ПК 1.5. Проверять свободность пути и правильность приготовления маршрутов в условиях нарушения нормальной работы устройств сигнализации, централизации и блокировки.</w:t>
            </w:r>
          </w:p>
        </w:tc>
      </w:tr>
      <w:tr w:rsidR="00773664" w:rsidRPr="00773664" w14:paraId="14D7A82F" w14:textId="77777777" w:rsidTr="00773664">
        <w:trPr>
          <w:trHeight w:val="86"/>
        </w:trPr>
        <w:tc>
          <w:tcPr>
            <w:tcW w:w="3387" w:type="dxa"/>
            <w:vMerge w:val="restart"/>
          </w:tcPr>
          <w:p w14:paraId="26732D6D" w14:textId="0182A12A" w:rsidR="00773664" w:rsidRPr="00773664" w:rsidRDefault="00773664" w:rsidP="00773664">
            <w:pPr>
              <w:widowControl w:val="0"/>
              <w:rPr>
                <w:rFonts w:ascii="Times New Roman" w:hAnsi="Times New Roman"/>
                <w:sz w:val="24"/>
                <w:szCs w:val="24"/>
              </w:rPr>
            </w:pPr>
            <w:r w:rsidRPr="00773664">
              <w:rPr>
                <w:rFonts w:ascii="Times New Roman" w:hAnsi="Times New Roman" w:cs="Times New Roman"/>
                <w:sz w:val="24"/>
                <w:szCs w:val="24"/>
              </w:rPr>
              <w:t>ВД 02 Обеспечение безопасности движения поездов в обслуживаемом маневровом районе железнодорожной станции</w:t>
            </w:r>
          </w:p>
        </w:tc>
        <w:tc>
          <w:tcPr>
            <w:tcW w:w="6242" w:type="dxa"/>
          </w:tcPr>
          <w:p w14:paraId="2BA28511" w14:textId="63C7592F" w:rsidR="00773664" w:rsidRPr="00773664" w:rsidRDefault="00773664" w:rsidP="00773664">
            <w:pPr>
              <w:widowControl w:val="0"/>
              <w:rPr>
                <w:rFonts w:ascii="Times New Roman" w:eastAsia="Calibri" w:hAnsi="Times New Roman"/>
                <w:spacing w:val="2"/>
                <w:sz w:val="24"/>
                <w:szCs w:val="24"/>
                <w:shd w:val="clear" w:color="auto" w:fill="FFFFFF"/>
              </w:rPr>
            </w:pPr>
            <w:r w:rsidRPr="00773664">
              <w:rPr>
                <w:rFonts w:ascii="Times New Roman" w:eastAsia="Calibri" w:hAnsi="Times New Roman"/>
                <w:spacing w:val="2"/>
                <w:sz w:val="24"/>
                <w:szCs w:val="24"/>
                <w:shd w:val="clear" w:color="auto" w:fill="FFFFFF"/>
              </w:rPr>
              <w:t>ПК 2.1. Обеспечивать безопасность движения в зоне своей ответственности согласно требованиям технико-распорядительного акта железнодорожной станции.</w:t>
            </w:r>
          </w:p>
        </w:tc>
      </w:tr>
      <w:tr w:rsidR="00773664" w:rsidRPr="00773664" w14:paraId="40A4E688" w14:textId="77777777" w:rsidTr="00773664">
        <w:trPr>
          <w:trHeight w:val="236"/>
        </w:trPr>
        <w:tc>
          <w:tcPr>
            <w:tcW w:w="3387" w:type="dxa"/>
            <w:vMerge/>
          </w:tcPr>
          <w:p w14:paraId="305BBFBC" w14:textId="77777777" w:rsidR="00773664" w:rsidRPr="00773664" w:rsidRDefault="00773664" w:rsidP="00773664">
            <w:pPr>
              <w:widowControl w:val="0"/>
              <w:rPr>
                <w:rFonts w:ascii="Times New Roman" w:hAnsi="Times New Roman"/>
                <w:sz w:val="24"/>
                <w:szCs w:val="24"/>
              </w:rPr>
            </w:pPr>
          </w:p>
        </w:tc>
        <w:tc>
          <w:tcPr>
            <w:tcW w:w="6242" w:type="dxa"/>
          </w:tcPr>
          <w:p w14:paraId="4AD74CAA" w14:textId="77B487B6" w:rsidR="00773664" w:rsidRPr="00773664" w:rsidRDefault="00773664" w:rsidP="00773664">
            <w:pPr>
              <w:widowControl w:val="0"/>
              <w:rPr>
                <w:rFonts w:ascii="Times New Roman" w:eastAsia="Calibri" w:hAnsi="Times New Roman"/>
                <w:spacing w:val="2"/>
                <w:sz w:val="24"/>
                <w:szCs w:val="24"/>
                <w:shd w:val="clear" w:color="auto" w:fill="FFFFFF"/>
              </w:rPr>
            </w:pPr>
            <w:r w:rsidRPr="00773664">
              <w:rPr>
                <w:rFonts w:ascii="Times New Roman" w:eastAsia="Calibri" w:hAnsi="Times New Roman"/>
                <w:spacing w:val="2"/>
                <w:sz w:val="24"/>
                <w:szCs w:val="24"/>
                <w:shd w:val="clear" w:color="auto" w:fill="FFFFFF"/>
              </w:rPr>
              <w:t>ПК 2.2. Оценивать возможные нестандартные ситуации при обеспечении движения поездов и маневровой работе на железнодорожной станции в зоне своей ответственности, принимать меры по их предупреждению и устранению.</w:t>
            </w:r>
          </w:p>
        </w:tc>
      </w:tr>
      <w:tr w:rsidR="00773664" w:rsidRPr="00773664" w14:paraId="0C9E890F" w14:textId="77777777" w:rsidTr="00773664">
        <w:trPr>
          <w:trHeight w:val="118"/>
        </w:trPr>
        <w:tc>
          <w:tcPr>
            <w:tcW w:w="3387" w:type="dxa"/>
            <w:vMerge/>
          </w:tcPr>
          <w:p w14:paraId="112CC1E8" w14:textId="77777777" w:rsidR="00773664" w:rsidRPr="00773664" w:rsidRDefault="00773664" w:rsidP="00773664">
            <w:pPr>
              <w:widowControl w:val="0"/>
              <w:rPr>
                <w:rFonts w:ascii="Times New Roman" w:hAnsi="Times New Roman"/>
                <w:sz w:val="24"/>
                <w:szCs w:val="24"/>
              </w:rPr>
            </w:pPr>
          </w:p>
        </w:tc>
        <w:tc>
          <w:tcPr>
            <w:tcW w:w="6242" w:type="dxa"/>
          </w:tcPr>
          <w:p w14:paraId="7D17943B" w14:textId="44832F25" w:rsidR="00773664" w:rsidRPr="00773664" w:rsidRDefault="00773664" w:rsidP="00773664">
            <w:pPr>
              <w:widowControl w:val="0"/>
              <w:rPr>
                <w:rFonts w:ascii="Times New Roman" w:eastAsia="Calibri" w:hAnsi="Times New Roman"/>
                <w:spacing w:val="2"/>
                <w:sz w:val="24"/>
                <w:szCs w:val="24"/>
                <w:shd w:val="clear" w:color="auto" w:fill="FFFFFF"/>
              </w:rPr>
            </w:pPr>
            <w:r w:rsidRPr="00773664">
              <w:rPr>
                <w:rFonts w:ascii="Times New Roman" w:eastAsia="Calibri" w:hAnsi="Times New Roman"/>
                <w:spacing w:val="2"/>
                <w:sz w:val="24"/>
                <w:szCs w:val="24"/>
                <w:shd w:val="clear" w:color="auto" w:fill="FFFFFF"/>
              </w:rPr>
              <w:t>ПК 2.3. Ограждать место производства путевых работ и съемных подвижных единиц, обеспечивать их сохранность.</w:t>
            </w:r>
          </w:p>
        </w:tc>
      </w:tr>
      <w:tr w:rsidR="00773664" w:rsidRPr="00773664" w14:paraId="1321117C" w14:textId="77777777" w:rsidTr="00DE3F22">
        <w:trPr>
          <w:trHeight w:val="562"/>
        </w:trPr>
        <w:tc>
          <w:tcPr>
            <w:tcW w:w="3387" w:type="dxa"/>
            <w:vMerge/>
          </w:tcPr>
          <w:p w14:paraId="4A0A2186" w14:textId="77777777" w:rsidR="00773664" w:rsidRPr="00773664" w:rsidRDefault="00773664" w:rsidP="00773664">
            <w:pPr>
              <w:widowControl w:val="0"/>
              <w:rPr>
                <w:rFonts w:ascii="Times New Roman" w:hAnsi="Times New Roman"/>
                <w:sz w:val="24"/>
                <w:szCs w:val="24"/>
              </w:rPr>
            </w:pPr>
          </w:p>
        </w:tc>
        <w:tc>
          <w:tcPr>
            <w:tcW w:w="6242" w:type="dxa"/>
          </w:tcPr>
          <w:p w14:paraId="01B4E0CF" w14:textId="131D6405" w:rsidR="00773664" w:rsidRPr="00773664" w:rsidRDefault="00773664" w:rsidP="00773664">
            <w:pPr>
              <w:widowControl w:val="0"/>
              <w:ind w:left="1" w:hanging="3"/>
              <w:rPr>
                <w:rFonts w:ascii="Times New Roman" w:hAnsi="Times New Roman"/>
                <w:iCs/>
                <w:sz w:val="24"/>
                <w:szCs w:val="24"/>
              </w:rPr>
            </w:pPr>
            <w:r w:rsidRPr="00773664">
              <w:rPr>
                <w:rFonts w:ascii="Times New Roman" w:eastAsia="Calibri" w:hAnsi="Times New Roman"/>
                <w:spacing w:val="2"/>
                <w:sz w:val="24"/>
                <w:szCs w:val="24"/>
                <w:shd w:val="clear" w:color="auto" w:fill="FFFFFF"/>
              </w:rPr>
              <w:t>ПК 2.4. Закреплять стоящие на путях вагоны и составы тормозными устройствами в соответствии с нормами, установленными техническо-распорядительным актом станции, снимать и убирать тормозные башмаки (тормозные устройства), контролировать их исправность.</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537B37BC" w:rsidR="00D570F5"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Pr="000347D6">
        <w:rPr>
          <w:rFonts w:ascii="Times New Roman" w:eastAsia="Calibri" w:hAnsi="Times New Roman" w:cs="Times New Roman"/>
          <w:bCs/>
          <w:i/>
          <w:iCs/>
          <w:color w:val="0070C0"/>
          <w:sz w:val="24"/>
          <w:szCs w:val="24"/>
        </w:rPr>
        <w:t>профессии</w:t>
      </w:r>
      <w:r w:rsidR="00773664">
        <w:rPr>
          <w:rFonts w:ascii="Times New Roman" w:eastAsia="Calibri" w:hAnsi="Times New Roman" w:cs="Times New Roman"/>
          <w:bCs/>
          <w:i/>
          <w:iCs/>
          <w:color w:val="0070C0"/>
          <w:sz w:val="24"/>
          <w:szCs w:val="24"/>
        </w:rPr>
        <w:t xml:space="preserve"> </w:t>
      </w:r>
      <w:r w:rsidR="00773664" w:rsidRPr="00773664">
        <w:rPr>
          <w:rFonts w:ascii="Times New Roman" w:eastAsia="Calibri" w:hAnsi="Times New Roman" w:cs="Times New Roman"/>
          <w:bCs/>
          <w:i/>
          <w:iCs/>
          <w:color w:val="0070C0"/>
          <w:sz w:val="24"/>
          <w:szCs w:val="24"/>
        </w:rPr>
        <w:t>23.01.15 Оператор поста централизации</w:t>
      </w:r>
      <w:r w:rsidRPr="00985111">
        <w:rPr>
          <w:rFonts w:ascii="Times New Roman" w:eastAsia="Calibri" w:hAnsi="Times New Roman" w:cs="Times New Roman"/>
          <w:iCs/>
          <w:sz w:val="24"/>
          <w:szCs w:val="24"/>
        </w:rPr>
        <w:t>,</w:t>
      </w:r>
      <w:r w:rsidRPr="00985111">
        <w:rPr>
          <w:rFonts w:ascii="Times New Roman" w:hAnsi="Times New Roman" w:cs="Times New Roman"/>
          <w:i/>
          <w:sz w:val="24"/>
          <w:szCs w:val="24"/>
        </w:rPr>
        <w:t xml:space="preserve"> </w:t>
      </w:r>
      <w:r w:rsidRPr="00985111">
        <w:rPr>
          <w:rFonts w:ascii="Times New Roman" w:hAnsi="Times New Roman" w:cs="Times New Roman"/>
          <w:iCs/>
          <w:sz w:val="24"/>
          <w:szCs w:val="24"/>
        </w:rPr>
        <w:t xml:space="preserve">сдают ГИА в </w:t>
      </w:r>
      <w:r w:rsidRPr="004922D6">
        <w:rPr>
          <w:rFonts w:ascii="Times New Roman" w:hAnsi="Times New Roman" w:cs="Times New Roman"/>
          <w:iCs/>
          <w:sz w:val="24"/>
          <w:szCs w:val="24"/>
        </w:rPr>
        <w:t>форме</w:t>
      </w:r>
      <w:r w:rsidRPr="00D00C48">
        <w:rPr>
          <w:rFonts w:ascii="Times New Roman" w:hAnsi="Times New Roman" w:cs="Times New Roman"/>
          <w:i/>
          <w:color w:val="0070C0"/>
          <w:sz w:val="24"/>
          <w:szCs w:val="24"/>
        </w:rPr>
        <w:t xml:space="preserve"> демонстрационного экзамена</w:t>
      </w:r>
      <w:r w:rsidRPr="00985111">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9160927"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lastRenderedPageBreak/>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5B10C95A" w14:textId="77777777" w:rsidR="00552BFF"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58DA55C1"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а также его структуры и требований к содержанию, описание условий допуска и подготовки ДЭ)</w:t>
      </w:r>
    </w:p>
    <w:p w14:paraId="60A88A5E" w14:textId="63BF42CE"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ДЭ)</w:t>
      </w:r>
    </w:p>
    <w:p w14:paraId="3CD112AA" w14:textId="524119D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CD1664"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Оценочные материалы в соответствии со структурой </w:t>
      </w:r>
      <w:r w:rsidR="00773664">
        <w:rPr>
          <w:rFonts w:ascii="Times New Roman" w:eastAsia="Times New Roman" w:hAnsi="Times New Roman" w:cs="Times New Roman"/>
          <w:sz w:val="24"/>
          <w:szCs w:val="24"/>
          <w:lang w:eastAsia="zh-CN"/>
        </w:rPr>
        <w:t>Д</w:t>
      </w:r>
      <w:r w:rsidRPr="00BC58DA">
        <w:rPr>
          <w:rFonts w:ascii="Times New Roman" w:eastAsia="Times New Roman" w:hAnsi="Times New Roman" w:cs="Times New Roman"/>
          <w:sz w:val="24"/>
          <w:szCs w:val="24"/>
          <w:lang w:eastAsia="zh-CN"/>
        </w:rPr>
        <w:t>Э</w:t>
      </w:r>
    </w:p>
    <w:bookmarkEnd w:id="5"/>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A2029" w14:textId="77777777" w:rsidR="004405DF" w:rsidRDefault="004405DF" w:rsidP="00A858FE">
      <w:r>
        <w:separator/>
      </w:r>
    </w:p>
  </w:endnote>
  <w:endnote w:type="continuationSeparator" w:id="0">
    <w:p w14:paraId="6C5DFA44" w14:textId="77777777" w:rsidR="004405DF" w:rsidRDefault="004405D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F2BE1" w14:textId="77777777" w:rsidR="004405DF" w:rsidRDefault="004405DF" w:rsidP="00A858FE">
      <w:r>
        <w:separator/>
      </w:r>
    </w:p>
  </w:footnote>
  <w:footnote w:type="continuationSeparator" w:id="0">
    <w:p w14:paraId="452501BB" w14:textId="77777777" w:rsidR="004405DF" w:rsidRDefault="004405DF"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05DF"/>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6B44"/>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3664"/>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3FAA"/>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1515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1107</Words>
  <Characters>6313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Шимарова Светлана</cp:lastModifiedBy>
  <cp:revision>4</cp:revision>
  <cp:lastPrinted>2023-04-28T08:44:00Z</cp:lastPrinted>
  <dcterms:created xsi:type="dcterms:W3CDTF">2024-09-11T08:16:00Z</dcterms:created>
  <dcterms:modified xsi:type="dcterms:W3CDTF">2024-10-07T07:15:00Z</dcterms:modified>
</cp:coreProperties>
</file>